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6D93F" w14:textId="2F217DC1" w:rsidR="002A76BF" w:rsidRDefault="00C47DD7" w:rsidP="00731D8E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es-PE"/>
        </w:rPr>
      </w:pPr>
      <w:r w:rsidRPr="00B1433B">
        <w:rPr>
          <w:rFonts w:ascii="Times New Roman" w:eastAsia="Times New Roman" w:hAnsi="Times New Roman" w:cs="Times New Roman"/>
          <w:sz w:val="32"/>
          <w:szCs w:val="32"/>
          <w:lang w:val="es-PE"/>
        </w:rPr>
        <w:t>Título del artículo</w:t>
      </w:r>
    </w:p>
    <w:p w14:paraId="216912FD" w14:textId="77777777" w:rsidR="002A76BF" w:rsidRPr="00B1433B" w:rsidRDefault="002A76BF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es-PE"/>
        </w:rPr>
      </w:pPr>
    </w:p>
    <w:p w14:paraId="03E60EC6" w14:textId="61C1ED81" w:rsidR="00054425" w:rsidRDefault="00054425" w:rsidP="00F737B4">
      <w:pPr>
        <w:spacing w:after="0" w:line="240" w:lineRule="auto"/>
        <w:rPr>
          <w:sz w:val="20"/>
          <w:szCs w:val="20"/>
          <w:lang w:val="es-PE"/>
        </w:rPr>
      </w:pPr>
    </w:p>
    <w:p w14:paraId="67C15F74" w14:textId="77777777" w:rsidR="00A238AC" w:rsidRPr="00B1433B" w:rsidRDefault="00A238AC" w:rsidP="00F737B4">
      <w:pPr>
        <w:spacing w:after="0" w:line="240" w:lineRule="auto"/>
        <w:rPr>
          <w:sz w:val="20"/>
          <w:szCs w:val="20"/>
          <w:lang w:val="es-PE"/>
        </w:rPr>
      </w:pPr>
    </w:p>
    <w:p w14:paraId="2BD179AE" w14:textId="77777777" w:rsidR="002A76BF" w:rsidRPr="00B1433B" w:rsidRDefault="002A76BF">
      <w:pPr>
        <w:spacing w:before="16" w:after="0" w:line="240" w:lineRule="exact"/>
        <w:rPr>
          <w:rFonts w:ascii="Times New Roman" w:hAnsi="Times New Roman" w:cs="Times New Roman"/>
          <w:sz w:val="20"/>
          <w:szCs w:val="20"/>
          <w:lang w:val="es-PE"/>
        </w:rPr>
      </w:pPr>
    </w:p>
    <w:p w14:paraId="1E35C115" w14:textId="77777777" w:rsidR="002A76BF" w:rsidRPr="00B1433B" w:rsidRDefault="00500F60">
      <w:pPr>
        <w:spacing w:after="0" w:line="240" w:lineRule="auto"/>
        <w:ind w:left="3970" w:right="4126"/>
        <w:jc w:val="center"/>
        <w:rPr>
          <w:rFonts w:ascii="Times New Roman" w:eastAsia="Times New Roman" w:hAnsi="Times New Roman" w:cs="Times New Roman"/>
          <w:lang w:val="es-PE"/>
        </w:rPr>
      </w:pPr>
      <w:r w:rsidRPr="00B1433B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B1433B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B1433B">
        <w:rPr>
          <w:rFonts w:ascii="Times New Roman" w:eastAsia="Times New Roman" w:hAnsi="Times New Roman" w:cs="Times New Roman"/>
          <w:b/>
          <w:bCs/>
          <w:spacing w:val="1"/>
          <w:lang w:val="es-PE"/>
        </w:rPr>
        <w:t>s</w:t>
      </w:r>
      <w:r w:rsidRPr="00B1433B">
        <w:rPr>
          <w:rFonts w:ascii="Times New Roman" w:eastAsia="Times New Roman" w:hAnsi="Times New Roman" w:cs="Times New Roman"/>
          <w:b/>
          <w:bCs/>
          <w:lang w:val="es-PE"/>
        </w:rPr>
        <w:t>um</w:t>
      </w:r>
      <w:r w:rsidRPr="00B1433B">
        <w:rPr>
          <w:rFonts w:ascii="Times New Roman" w:eastAsia="Times New Roman" w:hAnsi="Times New Roman" w:cs="Times New Roman"/>
          <w:b/>
          <w:bCs/>
          <w:spacing w:val="1"/>
          <w:lang w:val="es-PE"/>
        </w:rPr>
        <w:t>e</w:t>
      </w:r>
      <w:r w:rsidRPr="00B1433B">
        <w:rPr>
          <w:rFonts w:ascii="Times New Roman" w:eastAsia="Times New Roman" w:hAnsi="Times New Roman" w:cs="Times New Roman"/>
          <w:b/>
          <w:bCs/>
          <w:lang w:val="es-PE"/>
        </w:rPr>
        <w:t>n</w:t>
      </w:r>
    </w:p>
    <w:p w14:paraId="0F3D174D" w14:textId="77777777" w:rsidR="002A76BF" w:rsidRPr="00B1433B" w:rsidRDefault="002A76BF">
      <w:pPr>
        <w:spacing w:before="3" w:after="0" w:line="130" w:lineRule="exact"/>
        <w:rPr>
          <w:sz w:val="13"/>
          <w:szCs w:val="13"/>
          <w:lang w:val="es-PE"/>
        </w:rPr>
      </w:pPr>
    </w:p>
    <w:p w14:paraId="4761F4A3" w14:textId="40C0195C" w:rsidR="002A76BF" w:rsidRPr="00BA759C" w:rsidRDefault="00253A02" w:rsidP="00E4617F">
      <w:pPr>
        <w:spacing w:before="13" w:after="0" w:line="260" w:lineRule="exact"/>
        <w:jc w:val="both"/>
        <w:rPr>
          <w:sz w:val="26"/>
          <w:szCs w:val="26"/>
          <w:lang w:val="es-PE"/>
        </w:rPr>
      </w:pPr>
      <w:r w:rsidRPr="00BA759C">
        <w:rPr>
          <w:rFonts w:ascii="Times New Roman" w:eastAsia="Times New Roman" w:hAnsi="Times New Roman" w:cs="Times New Roman"/>
          <w:lang w:val="es-PE"/>
        </w:rPr>
        <w:t xml:space="preserve">El resumen deberá contar con un máximo de </w:t>
      </w:r>
      <w:r w:rsidR="007868F3">
        <w:rPr>
          <w:rFonts w:ascii="Times New Roman" w:eastAsia="Times New Roman" w:hAnsi="Times New Roman" w:cs="Times New Roman"/>
          <w:lang w:val="es-PE"/>
        </w:rPr>
        <w:t>70</w:t>
      </w:r>
      <w:r w:rsidRPr="00BA759C">
        <w:rPr>
          <w:rFonts w:ascii="Times New Roman" w:eastAsia="Times New Roman" w:hAnsi="Times New Roman" w:cs="Times New Roman"/>
          <w:lang w:val="es-PE"/>
        </w:rPr>
        <w:t xml:space="preserve"> palabras. </w:t>
      </w:r>
      <w:r w:rsidR="00977402" w:rsidRPr="00BA759C">
        <w:rPr>
          <w:rFonts w:ascii="Times New Roman" w:eastAsia="Times New Roman" w:hAnsi="Times New Roman" w:cs="Times New Roman"/>
          <w:lang w:val="es-PE"/>
        </w:rPr>
        <w:t xml:space="preserve">El número máximo de páginas deberá ser de </w:t>
      </w:r>
      <w:r w:rsidR="007868F3" w:rsidRPr="008F50D4">
        <w:rPr>
          <w:rFonts w:ascii="Times New Roman" w:eastAsia="Times New Roman" w:hAnsi="Times New Roman" w:cs="Times New Roman"/>
          <w:lang w:val="es-PE"/>
        </w:rPr>
        <w:t>25</w:t>
      </w:r>
      <w:r w:rsidR="00B80C73" w:rsidRPr="008F50D4">
        <w:rPr>
          <w:rFonts w:ascii="Times New Roman" w:eastAsia="Times New Roman" w:hAnsi="Times New Roman" w:cs="Times New Roman"/>
          <w:lang w:val="es-PE"/>
        </w:rPr>
        <w:t xml:space="preserve"> </w:t>
      </w:r>
      <w:r w:rsidR="00977402" w:rsidRPr="008F50D4">
        <w:rPr>
          <w:rFonts w:ascii="Times New Roman" w:eastAsia="Times New Roman" w:hAnsi="Times New Roman" w:cs="Times New Roman"/>
          <w:lang w:val="es-PE"/>
        </w:rPr>
        <w:t>páginas</w:t>
      </w:r>
      <w:r w:rsidR="00B80C73" w:rsidRPr="00BA759C">
        <w:rPr>
          <w:rFonts w:ascii="Times New Roman" w:eastAsia="Times New Roman" w:hAnsi="Times New Roman" w:cs="Times New Roman"/>
          <w:lang w:val="es-PE"/>
        </w:rPr>
        <w:t xml:space="preserve"> para los trabajos completos</w:t>
      </w:r>
      <w:r w:rsidRPr="00BA759C">
        <w:rPr>
          <w:rFonts w:ascii="Times New Roman" w:eastAsia="Times New Roman" w:hAnsi="Times New Roman" w:cs="Times New Roman"/>
          <w:lang w:val="es-PE"/>
        </w:rPr>
        <w:t>, incluidas las referencias.</w:t>
      </w:r>
    </w:p>
    <w:p w14:paraId="13F2EBF5" w14:textId="77777777" w:rsidR="00977402" w:rsidRPr="00B1433B" w:rsidRDefault="00977402" w:rsidP="00B77356">
      <w:pPr>
        <w:spacing w:after="0" w:line="240" w:lineRule="auto"/>
        <w:ind w:left="346" w:right="62"/>
        <w:jc w:val="both"/>
        <w:rPr>
          <w:rFonts w:ascii="Times New Roman" w:eastAsia="Times New Roman" w:hAnsi="Times New Roman" w:cs="Times New Roman"/>
          <w:lang w:val="es-PE"/>
        </w:rPr>
      </w:pPr>
    </w:p>
    <w:p w14:paraId="6952C834" w14:textId="1D77327C" w:rsidR="002A76BF" w:rsidRPr="00B1433B" w:rsidRDefault="00500F60" w:rsidP="009565D4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i/>
          <w:spacing w:val="-1"/>
          <w:lang w:val="es-PE"/>
        </w:rPr>
      </w:pPr>
      <w:r w:rsidRPr="00B1433B">
        <w:rPr>
          <w:rFonts w:ascii="Times New Roman" w:eastAsia="Times New Roman" w:hAnsi="Times New Roman" w:cs="Times New Roman"/>
          <w:lang w:val="es-PE"/>
        </w:rPr>
        <w:t>Pa</w:t>
      </w:r>
      <w:r w:rsidRPr="00B1433B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B1433B">
        <w:rPr>
          <w:rFonts w:ascii="Times New Roman" w:eastAsia="Times New Roman" w:hAnsi="Times New Roman" w:cs="Times New Roman"/>
          <w:lang w:val="es-PE"/>
        </w:rPr>
        <w:t>a</w:t>
      </w:r>
      <w:r w:rsidRPr="00B1433B">
        <w:rPr>
          <w:rFonts w:ascii="Times New Roman" w:eastAsia="Times New Roman" w:hAnsi="Times New Roman" w:cs="Times New Roman"/>
          <w:spacing w:val="-2"/>
          <w:lang w:val="es-PE"/>
        </w:rPr>
        <w:t>b</w:t>
      </w:r>
      <w:r w:rsidRPr="00B1433B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B1433B">
        <w:rPr>
          <w:rFonts w:ascii="Times New Roman" w:eastAsia="Times New Roman" w:hAnsi="Times New Roman" w:cs="Times New Roman"/>
          <w:lang w:val="es-PE"/>
        </w:rPr>
        <w:t>as</w:t>
      </w:r>
      <w:r w:rsidRPr="00B1433B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B1433B">
        <w:rPr>
          <w:rFonts w:ascii="Times New Roman" w:eastAsia="Times New Roman" w:hAnsi="Times New Roman" w:cs="Times New Roman"/>
          <w:lang w:val="es-PE"/>
        </w:rPr>
        <w:t>c</w:t>
      </w:r>
      <w:r w:rsidRPr="00B1433B">
        <w:rPr>
          <w:rFonts w:ascii="Times New Roman" w:eastAsia="Times New Roman" w:hAnsi="Times New Roman" w:cs="Times New Roman"/>
          <w:spacing w:val="-1"/>
          <w:lang w:val="es-PE"/>
        </w:rPr>
        <w:t>l</w:t>
      </w:r>
      <w:r w:rsidRPr="00B1433B">
        <w:rPr>
          <w:rFonts w:ascii="Times New Roman" w:eastAsia="Times New Roman" w:hAnsi="Times New Roman" w:cs="Times New Roman"/>
          <w:lang w:val="es-PE"/>
        </w:rPr>
        <w:t>a</w:t>
      </w:r>
      <w:r w:rsidRPr="00B1433B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B1433B">
        <w:rPr>
          <w:rFonts w:ascii="Times New Roman" w:eastAsia="Times New Roman" w:hAnsi="Times New Roman" w:cs="Times New Roman"/>
          <w:lang w:val="es-PE"/>
        </w:rPr>
        <w:t>e:</w:t>
      </w:r>
      <w:r w:rsidR="00977402" w:rsidRPr="00B1433B">
        <w:rPr>
          <w:rFonts w:ascii="Times New Roman" w:eastAsia="Times New Roman" w:hAnsi="Times New Roman" w:cs="Times New Roman"/>
          <w:lang w:val="es-PE"/>
        </w:rPr>
        <w:t xml:space="preserve"> </w:t>
      </w:r>
      <w:r w:rsidR="00977402" w:rsidRPr="00B1433B">
        <w:rPr>
          <w:rFonts w:ascii="Times New Roman" w:eastAsia="Times New Roman" w:hAnsi="Times New Roman" w:cs="Times New Roman"/>
          <w:i/>
          <w:lang w:val="es-PE"/>
        </w:rPr>
        <w:t>palabra clave 1, palabra clave 2</w:t>
      </w:r>
      <w:r w:rsidR="00E4617F" w:rsidRPr="00B1433B">
        <w:rPr>
          <w:rFonts w:ascii="Times New Roman" w:eastAsia="Times New Roman" w:hAnsi="Times New Roman" w:cs="Times New Roman"/>
          <w:i/>
          <w:lang w:val="es-PE"/>
        </w:rPr>
        <w:t>.</w:t>
      </w:r>
      <w:r w:rsidR="007868F3">
        <w:rPr>
          <w:rFonts w:ascii="Times New Roman" w:eastAsia="Times New Roman" w:hAnsi="Times New Roman" w:cs="Times New Roman"/>
          <w:i/>
          <w:lang w:val="es-PE"/>
        </w:rPr>
        <w:t xml:space="preserve"> </w:t>
      </w:r>
    </w:p>
    <w:p w14:paraId="27D7678E" w14:textId="77777777" w:rsidR="00DD325E" w:rsidRPr="00B1433B" w:rsidRDefault="00DD325E">
      <w:pPr>
        <w:spacing w:after="0" w:line="240" w:lineRule="auto"/>
        <w:ind w:left="346" w:right="62"/>
        <w:rPr>
          <w:rFonts w:ascii="Times New Roman" w:eastAsia="Times New Roman" w:hAnsi="Times New Roman" w:cs="Times New Roman"/>
          <w:lang w:val="es-PE"/>
        </w:rPr>
      </w:pPr>
    </w:p>
    <w:p w14:paraId="0DAC854F" w14:textId="77777777" w:rsidR="002A76BF" w:rsidRPr="00B80C73" w:rsidRDefault="00500F60" w:rsidP="00A179B8">
      <w:pPr>
        <w:spacing w:before="79" w:after="0" w:line="240" w:lineRule="auto"/>
        <w:jc w:val="center"/>
        <w:rPr>
          <w:rFonts w:ascii="Times New Roman" w:eastAsia="Times New Roman" w:hAnsi="Times New Roman" w:cs="Times New Roman"/>
        </w:rPr>
      </w:pPr>
      <w:r w:rsidRPr="00B80C73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B80C73">
        <w:rPr>
          <w:rFonts w:ascii="Times New Roman" w:eastAsia="Times New Roman" w:hAnsi="Times New Roman" w:cs="Times New Roman"/>
          <w:b/>
          <w:bCs/>
        </w:rPr>
        <w:t>bs</w:t>
      </w:r>
      <w:r w:rsidRPr="00B80C73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B80C73">
        <w:rPr>
          <w:rFonts w:ascii="Times New Roman" w:eastAsia="Times New Roman" w:hAnsi="Times New Roman" w:cs="Times New Roman"/>
          <w:b/>
          <w:bCs/>
        </w:rPr>
        <w:t>ra</w:t>
      </w:r>
      <w:r w:rsidRPr="00B80C73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B80C73">
        <w:rPr>
          <w:rFonts w:ascii="Times New Roman" w:eastAsia="Times New Roman" w:hAnsi="Times New Roman" w:cs="Times New Roman"/>
          <w:b/>
          <w:bCs/>
        </w:rPr>
        <w:t>t</w:t>
      </w:r>
    </w:p>
    <w:p w14:paraId="2E82EF8F" w14:textId="77777777" w:rsidR="002A76BF" w:rsidRPr="00B80C73" w:rsidRDefault="002A76BF" w:rsidP="00E4617F">
      <w:pPr>
        <w:spacing w:before="13" w:after="0" w:line="260" w:lineRule="exact"/>
        <w:rPr>
          <w:rFonts w:ascii="Times New Roman" w:eastAsia="Times New Roman" w:hAnsi="Times New Roman" w:cs="Times New Roman"/>
          <w:spacing w:val="2"/>
        </w:rPr>
      </w:pPr>
    </w:p>
    <w:p w14:paraId="08C65E78" w14:textId="2499A323" w:rsidR="00977402" w:rsidRPr="00B80C73" w:rsidRDefault="007868F3" w:rsidP="00054425">
      <w:pPr>
        <w:spacing w:before="13" w:after="0" w:line="260" w:lineRule="exact"/>
        <w:rPr>
          <w:rFonts w:ascii="Times New Roman" w:hAnsi="Times New Roman" w:cs="Times New Roman"/>
        </w:rPr>
      </w:pPr>
      <w:r w:rsidRPr="007868F3">
        <w:rPr>
          <w:rFonts w:ascii="Times New Roman" w:eastAsia="Times New Roman" w:hAnsi="Times New Roman" w:cs="Times New Roman"/>
          <w:spacing w:val="2"/>
        </w:rPr>
        <w:t>The abstract should have a maximum of 70 words. The maximum number of pages should be 25 pages for full papers, including references.</w:t>
      </w:r>
    </w:p>
    <w:p w14:paraId="75AE64A3" w14:textId="77777777" w:rsidR="009565D4" w:rsidRDefault="009565D4" w:rsidP="00FF4A7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val="es-PE"/>
        </w:rPr>
      </w:pPr>
    </w:p>
    <w:p w14:paraId="3D22E2B5" w14:textId="3B7AEBA1" w:rsidR="002A76BF" w:rsidRPr="00B1433B" w:rsidRDefault="00500F60" w:rsidP="00FF4A74">
      <w:pPr>
        <w:spacing w:after="0" w:line="240" w:lineRule="auto"/>
        <w:jc w:val="both"/>
        <w:rPr>
          <w:sz w:val="15"/>
          <w:szCs w:val="15"/>
          <w:lang w:val="es-PE"/>
        </w:rPr>
      </w:pPr>
      <w:bookmarkStart w:id="0" w:name="_GoBack"/>
      <w:bookmarkEnd w:id="0"/>
      <w:proofErr w:type="spellStart"/>
      <w:r w:rsidRPr="00B1433B">
        <w:rPr>
          <w:rFonts w:ascii="Times New Roman" w:eastAsia="Times New Roman" w:hAnsi="Times New Roman" w:cs="Times New Roman"/>
          <w:spacing w:val="1"/>
          <w:lang w:val="es-PE"/>
        </w:rPr>
        <w:t>K</w:t>
      </w:r>
      <w:r w:rsidRPr="00B1433B">
        <w:rPr>
          <w:rFonts w:ascii="Times New Roman" w:eastAsia="Times New Roman" w:hAnsi="Times New Roman" w:cs="Times New Roman"/>
          <w:lang w:val="es-PE"/>
        </w:rPr>
        <w:t>e</w:t>
      </w:r>
      <w:r w:rsidRPr="00B1433B">
        <w:rPr>
          <w:rFonts w:ascii="Times New Roman" w:eastAsia="Times New Roman" w:hAnsi="Times New Roman" w:cs="Times New Roman"/>
          <w:spacing w:val="-2"/>
          <w:lang w:val="es-PE"/>
        </w:rPr>
        <w:t>y</w:t>
      </w:r>
      <w:r w:rsidRPr="00B1433B">
        <w:rPr>
          <w:rFonts w:ascii="Times New Roman" w:eastAsia="Times New Roman" w:hAnsi="Times New Roman" w:cs="Times New Roman"/>
          <w:spacing w:val="-1"/>
          <w:lang w:val="es-PE"/>
        </w:rPr>
        <w:t>w</w:t>
      </w:r>
      <w:r w:rsidRPr="00B1433B">
        <w:rPr>
          <w:rFonts w:ascii="Times New Roman" w:eastAsia="Times New Roman" w:hAnsi="Times New Roman" w:cs="Times New Roman"/>
          <w:lang w:val="es-PE"/>
        </w:rPr>
        <w:t>o</w:t>
      </w:r>
      <w:r w:rsidRPr="00B1433B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B1433B">
        <w:rPr>
          <w:rFonts w:ascii="Times New Roman" w:eastAsia="Times New Roman" w:hAnsi="Times New Roman" w:cs="Times New Roman"/>
          <w:lang w:val="es-PE"/>
        </w:rPr>
        <w:t>d</w:t>
      </w:r>
      <w:r w:rsidRPr="00B1433B">
        <w:rPr>
          <w:rFonts w:ascii="Times New Roman" w:eastAsia="Times New Roman" w:hAnsi="Times New Roman" w:cs="Times New Roman"/>
          <w:spacing w:val="-2"/>
          <w:lang w:val="es-PE"/>
        </w:rPr>
        <w:t>s</w:t>
      </w:r>
      <w:proofErr w:type="spellEnd"/>
      <w:r w:rsidRPr="00B1433B">
        <w:rPr>
          <w:rFonts w:ascii="Times New Roman" w:eastAsia="Times New Roman" w:hAnsi="Times New Roman" w:cs="Times New Roman"/>
          <w:lang w:val="es-PE"/>
        </w:rPr>
        <w:t>:</w:t>
      </w:r>
      <w:r w:rsidRPr="00B1433B">
        <w:rPr>
          <w:rFonts w:ascii="Times New Roman" w:eastAsia="Times New Roman" w:hAnsi="Times New Roman" w:cs="Times New Roman"/>
          <w:spacing w:val="2"/>
          <w:lang w:val="es-PE"/>
        </w:rPr>
        <w:t xml:space="preserve"> </w:t>
      </w:r>
      <w:r w:rsidR="00E4617F" w:rsidRPr="00B1433B">
        <w:rPr>
          <w:rFonts w:ascii="Times New Roman" w:eastAsia="Times New Roman" w:hAnsi="Times New Roman" w:cs="Times New Roman"/>
          <w:i/>
          <w:spacing w:val="-1"/>
          <w:lang w:val="es-PE"/>
        </w:rPr>
        <w:t>keyword1, keyword2.</w:t>
      </w:r>
    </w:p>
    <w:p w14:paraId="7E600DAC" w14:textId="77777777" w:rsidR="002A76BF" w:rsidRPr="00B1433B" w:rsidRDefault="002A76BF">
      <w:pPr>
        <w:spacing w:after="0" w:line="200" w:lineRule="exact"/>
        <w:rPr>
          <w:rFonts w:ascii="Times New Roman" w:hAnsi="Times New Roman" w:cs="Times New Roman"/>
          <w:lang w:val="es-PE"/>
        </w:rPr>
      </w:pPr>
    </w:p>
    <w:p w14:paraId="45F96A1B" w14:textId="77777777" w:rsidR="002A76BF" w:rsidRPr="00B1433B" w:rsidRDefault="002A76BF">
      <w:pPr>
        <w:spacing w:after="0" w:line="200" w:lineRule="exact"/>
        <w:rPr>
          <w:rFonts w:ascii="Times New Roman" w:hAnsi="Times New Roman" w:cs="Times New Roman"/>
          <w:lang w:val="es-PE"/>
        </w:rPr>
      </w:pPr>
    </w:p>
    <w:p w14:paraId="0C6879EF" w14:textId="77777777" w:rsidR="002A76BF" w:rsidRPr="00B1433B" w:rsidRDefault="00500F60" w:rsidP="00E4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1</w:t>
      </w:r>
      <w:r w:rsidR="00054425"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.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 xml:space="preserve">  </w:t>
      </w:r>
      <w:r w:rsidRPr="00B1433B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s-PE"/>
        </w:rPr>
        <w:t xml:space="preserve"> 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In</w:t>
      </w:r>
      <w:r w:rsidRPr="00B143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PE"/>
        </w:rPr>
        <w:t>t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roducc</w:t>
      </w:r>
      <w:r w:rsidRPr="00B143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PE"/>
        </w:rPr>
        <w:t>i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ón</w:t>
      </w:r>
    </w:p>
    <w:p w14:paraId="1F1A7D6C" w14:textId="77777777" w:rsidR="002A76BF" w:rsidRPr="00B1433B" w:rsidRDefault="002A76BF" w:rsidP="00E4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564A6988" w14:textId="59818902" w:rsidR="00977402" w:rsidRPr="00B1433B" w:rsidRDefault="00977402" w:rsidP="009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1433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La presente plantilla puede ser utilizada para la realización de su artículo en </w:t>
      </w:r>
      <w:r w:rsidR="008367EF" w:rsidRPr="00274286">
        <w:rPr>
          <w:rFonts w:ascii="Times New Roman" w:eastAsia="Times New Roman" w:hAnsi="Times New Roman" w:cs="Times New Roman"/>
          <w:sz w:val="24"/>
          <w:szCs w:val="24"/>
          <w:lang w:val="es-PE"/>
        </w:rPr>
        <w:t>Microsoft W</w:t>
      </w:r>
      <w:r w:rsidRPr="00274286">
        <w:rPr>
          <w:rFonts w:ascii="Times New Roman" w:eastAsia="Times New Roman" w:hAnsi="Times New Roman" w:cs="Times New Roman"/>
          <w:sz w:val="24"/>
          <w:szCs w:val="24"/>
          <w:lang w:val="es-PE"/>
        </w:rPr>
        <w:t>ord</w:t>
      </w:r>
      <w:r w:rsidRPr="00B1433B">
        <w:rPr>
          <w:rFonts w:ascii="Times New Roman" w:eastAsia="Times New Roman" w:hAnsi="Times New Roman" w:cs="Times New Roman"/>
          <w:sz w:val="24"/>
          <w:szCs w:val="24"/>
          <w:lang w:val="es-PE"/>
        </w:rPr>
        <w:t>. Se recomienda utilizar el editor de fórmulas de</w:t>
      </w:r>
      <w:r w:rsidR="008367EF" w:rsidRPr="00B1433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="008367EF" w:rsidRPr="004E75AE">
        <w:rPr>
          <w:rFonts w:ascii="Times New Roman" w:eastAsia="Times New Roman" w:hAnsi="Times New Roman" w:cs="Times New Roman"/>
          <w:sz w:val="24"/>
          <w:szCs w:val="24"/>
          <w:lang w:val="es-PE"/>
        </w:rPr>
        <w:t>Microsoft Word</w:t>
      </w:r>
      <w:r w:rsidR="00040BD7" w:rsidRPr="00B1433B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  <w:r w:rsidR="008367EF" w:rsidRPr="00B1433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="007868F3">
        <w:rPr>
          <w:rFonts w:ascii="Times New Roman" w:eastAsia="Times New Roman" w:hAnsi="Times New Roman" w:cs="Times New Roman"/>
          <w:sz w:val="24"/>
          <w:szCs w:val="24"/>
          <w:lang w:val="es-PE"/>
        </w:rPr>
        <w:t>Trate de incluir</w:t>
      </w:r>
      <w:r w:rsidR="008367EF" w:rsidRPr="00B1433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al</w:t>
      </w:r>
      <w:r w:rsidRPr="00B1433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final de la sección un párrafo </w:t>
      </w:r>
      <w:r w:rsidR="00E4617F" w:rsidRPr="00B1433B">
        <w:rPr>
          <w:rFonts w:ascii="Times New Roman" w:eastAsia="Times New Roman" w:hAnsi="Times New Roman" w:cs="Times New Roman"/>
          <w:sz w:val="24"/>
          <w:szCs w:val="24"/>
          <w:lang w:val="es-PE"/>
        </w:rPr>
        <w:t>en el que</w:t>
      </w:r>
      <w:r w:rsidRPr="00B1433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se describa brevemente las partes de su artículo.</w:t>
      </w:r>
    </w:p>
    <w:p w14:paraId="7FBF6350" w14:textId="77777777" w:rsidR="00977402" w:rsidRDefault="00977402" w:rsidP="00977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6C51FD41" w14:textId="77777777" w:rsidR="005B325A" w:rsidRPr="00B1433B" w:rsidRDefault="005B325A" w:rsidP="00977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206D96EF" w14:textId="77777777" w:rsidR="002A76BF" w:rsidRPr="00B1433B" w:rsidRDefault="00500F60" w:rsidP="009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2</w:t>
      </w:r>
      <w:r w:rsidR="00054425"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 xml:space="preserve">. 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 xml:space="preserve"> </w:t>
      </w:r>
      <w:r w:rsidRPr="00B1433B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s-PE"/>
        </w:rPr>
        <w:t xml:space="preserve"> 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Metodo</w:t>
      </w:r>
      <w:r w:rsidRPr="00B1433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PE"/>
        </w:rPr>
        <w:t>l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og</w:t>
      </w:r>
      <w:r w:rsidRPr="00B143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PE"/>
        </w:rPr>
        <w:t>í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a</w:t>
      </w:r>
    </w:p>
    <w:p w14:paraId="27440D17" w14:textId="77777777" w:rsidR="002A76BF" w:rsidRPr="00B1433B" w:rsidRDefault="002A76BF" w:rsidP="00E41BC9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</w:pPr>
    </w:p>
    <w:p w14:paraId="21E98AEA" w14:textId="77777777" w:rsidR="007868F3" w:rsidRPr="007868F3" w:rsidRDefault="007868F3" w:rsidP="007868F3">
      <w:pPr>
        <w:pStyle w:val="Default"/>
        <w:jc w:val="both"/>
        <w:rPr>
          <w:rFonts w:eastAsia="Times New Roman"/>
          <w:color w:val="auto"/>
        </w:rPr>
      </w:pPr>
      <w:r w:rsidRPr="007868F3">
        <w:rPr>
          <w:rFonts w:eastAsia="Times New Roman"/>
          <w:color w:val="auto"/>
        </w:rPr>
        <w:t xml:space="preserve">Se incluirán los procedimientos de selección del material experimental utilizado y se detallarán los métodos, equipos y procedimientos de manera detallada. Los procedimientos matemáticos y los métodos estadísticos deberán describirse en detalle. </w:t>
      </w:r>
    </w:p>
    <w:p w14:paraId="1FFBC497" w14:textId="77777777" w:rsidR="00040BD7" w:rsidRPr="00B1433B" w:rsidRDefault="00040BD7" w:rsidP="00E41BC9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</w:pPr>
    </w:p>
    <w:p w14:paraId="18B18C61" w14:textId="77777777" w:rsidR="005B325A" w:rsidRDefault="005B325A" w:rsidP="00E41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6E632F91" w14:textId="77777777" w:rsidR="002A76BF" w:rsidRPr="00B1433B" w:rsidRDefault="00500F60" w:rsidP="00E4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3</w:t>
      </w:r>
      <w:r w:rsidR="00054425"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.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 xml:space="preserve">   </w:t>
      </w:r>
      <w:r w:rsidR="00E4617F" w:rsidRPr="00B1433B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s-PE"/>
        </w:rPr>
        <w:t>R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</w:t>
      </w:r>
      <w:r w:rsidRPr="00B1433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PE"/>
        </w:rPr>
        <w:t>s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u</w:t>
      </w:r>
      <w:r w:rsidRPr="00B143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PE"/>
        </w:rPr>
        <w:t>l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tados</w:t>
      </w:r>
    </w:p>
    <w:p w14:paraId="6E24AEB5" w14:textId="77777777" w:rsidR="002A76BF" w:rsidRPr="00B1433B" w:rsidRDefault="002A76BF" w:rsidP="00E41BC9">
      <w:pPr>
        <w:spacing w:before="7" w:after="0" w:line="240" w:lineRule="auto"/>
        <w:rPr>
          <w:sz w:val="18"/>
          <w:szCs w:val="18"/>
          <w:lang w:val="es-PE"/>
        </w:rPr>
      </w:pPr>
    </w:p>
    <w:p w14:paraId="104F384A" w14:textId="1F92DFA6" w:rsidR="00040BD7" w:rsidRPr="00C53D78" w:rsidRDefault="00C53D78" w:rsidP="00C53D78">
      <w:pPr>
        <w:pStyle w:val="Default"/>
        <w:rPr>
          <w:rFonts w:eastAsia="Times New Roman"/>
        </w:rPr>
      </w:pPr>
      <w:r w:rsidRPr="00C53D78">
        <w:rPr>
          <w:rFonts w:eastAsia="Times New Roman"/>
          <w:color w:val="auto"/>
        </w:rPr>
        <w:t xml:space="preserve">Se presentarán siguiendo una secuencia lógica, tanto en el texto como en las tablas y figuras. </w:t>
      </w:r>
      <w:r w:rsidR="007868F3">
        <w:rPr>
          <w:rFonts w:eastAsia="Times New Roman"/>
        </w:rPr>
        <w:t xml:space="preserve">Considere la inclusión de </w:t>
      </w:r>
      <w:r w:rsidR="00040BD7" w:rsidRPr="00C53D78">
        <w:rPr>
          <w:rFonts w:eastAsia="Times New Roman"/>
        </w:rPr>
        <w:t xml:space="preserve">gráficas en </w:t>
      </w:r>
      <w:r w:rsidR="007868F3" w:rsidRPr="00C53D78">
        <w:rPr>
          <w:rFonts w:eastAsia="Times New Roman"/>
        </w:rPr>
        <w:t xml:space="preserve">el </w:t>
      </w:r>
      <w:r w:rsidR="00040BD7" w:rsidRPr="00C53D78">
        <w:rPr>
          <w:rFonts w:eastAsia="Times New Roman"/>
        </w:rPr>
        <w:t xml:space="preserve">formato del </w:t>
      </w:r>
      <w:r w:rsidR="00040BD7" w:rsidRPr="006E1B0D">
        <w:rPr>
          <w:rFonts w:eastAsia="Times New Roman"/>
          <w:i/>
        </w:rPr>
        <w:t>software</w:t>
      </w:r>
      <w:r w:rsidR="00040BD7" w:rsidRPr="00C53D78">
        <w:rPr>
          <w:rFonts w:eastAsia="Times New Roman"/>
        </w:rPr>
        <w:t xml:space="preserve"> </w:t>
      </w:r>
      <w:r w:rsidR="007868F3" w:rsidRPr="00C53D78">
        <w:rPr>
          <w:rFonts w:eastAsia="Times New Roman"/>
        </w:rPr>
        <w:t>de origen o</w:t>
      </w:r>
      <w:r w:rsidR="00040BD7" w:rsidRPr="00C53D78">
        <w:rPr>
          <w:rFonts w:eastAsia="Times New Roman"/>
        </w:rPr>
        <w:t xml:space="preserve"> una imagen de alta resolución, por ejemplo, en formato </w:t>
      </w:r>
      <w:r w:rsidR="006E1B0D">
        <w:rPr>
          <w:rFonts w:eastAsia="Times New Roman"/>
        </w:rPr>
        <w:t>JPG</w:t>
      </w:r>
      <w:r w:rsidR="00040BD7" w:rsidRPr="00C53D78">
        <w:rPr>
          <w:rFonts w:eastAsia="Times New Roman"/>
        </w:rPr>
        <w:t xml:space="preserve"> de 300 </w:t>
      </w:r>
      <w:r w:rsidR="00544A3A">
        <w:rPr>
          <w:rFonts w:eastAsia="Times New Roman"/>
        </w:rPr>
        <w:t>DPI</w:t>
      </w:r>
      <w:r w:rsidR="006E1B0D">
        <w:rPr>
          <w:rFonts w:eastAsia="Times New Roman"/>
        </w:rPr>
        <w:t xml:space="preserve"> como mínimo</w:t>
      </w:r>
      <w:r w:rsidR="00040BD7" w:rsidRPr="00C53D78">
        <w:rPr>
          <w:rFonts w:eastAsia="Times New Roman"/>
        </w:rPr>
        <w:t>.</w:t>
      </w:r>
    </w:p>
    <w:p w14:paraId="4A2F1CF7" w14:textId="77777777" w:rsidR="00040BD7" w:rsidRPr="00B1433B" w:rsidRDefault="00040BD7" w:rsidP="00040BD7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</w:pPr>
    </w:p>
    <w:p w14:paraId="0C76FE69" w14:textId="74902DCA" w:rsidR="00040BD7" w:rsidRPr="00B1433B" w:rsidRDefault="007868F3" w:rsidP="007868F3">
      <w:pPr>
        <w:pStyle w:val="Textoindependiente"/>
        <w:jc w:val="center"/>
        <w:rPr>
          <w:sz w:val="20"/>
          <w:lang w:val="es-PE"/>
        </w:rPr>
      </w:pPr>
      <w:r>
        <w:rPr>
          <w:noProof/>
          <w:lang w:val="es-PE" w:eastAsia="es-PE"/>
        </w:rPr>
        <w:lastRenderedPageBreak/>
        <w:drawing>
          <wp:inline distT="0" distB="0" distL="0" distR="0" wp14:anchorId="5A398196" wp14:editId="6B2D4436">
            <wp:extent cx="4352925" cy="2038350"/>
            <wp:effectExtent l="0" t="0" r="9525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0AAAFB" w14:textId="77777777" w:rsidR="00040BD7" w:rsidRPr="00B1433B" w:rsidRDefault="00040BD7" w:rsidP="00040BD7">
      <w:pPr>
        <w:pStyle w:val="Textoindependiente"/>
        <w:spacing w:before="2"/>
        <w:rPr>
          <w:sz w:val="15"/>
          <w:lang w:val="es-PE"/>
        </w:rPr>
      </w:pPr>
    </w:p>
    <w:p w14:paraId="504E38CC" w14:textId="77777777" w:rsidR="00B1433B" w:rsidRPr="00B1433B" w:rsidRDefault="00040BD7" w:rsidP="00B1433B">
      <w:pPr>
        <w:pStyle w:val="Textoindependiente"/>
        <w:spacing w:before="97"/>
        <w:ind w:left="445" w:right="445"/>
        <w:jc w:val="center"/>
        <w:rPr>
          <w:lang w:val="es-PE"/>
        </w:rPr>
      </w:pPr>
      <w:r w:rsidRPr="00B1433B">
        <w:rPr>
          <w:lang w:val="es-PE"/>
        </w:rPr>
        <w:t>Figura 1: Ejemplo de gráfica</w:t>
      </w:r>
    </w:p>
    <w:p w14:paraId="63E5CD3D" w14:textId="7DC5DA79" w:rsidR="00B1433B" w:rsidRPr="00B1433B" w:rsidRDefault="00B1433B" w:rsidP="00B1433B">
      <w:pPr>
        <w:pStyle w:val="Textoindependiente"/>
        <w:spacing w:before="97"/>
        <w:ind w:left="445" w:right="445"/>
        <w:jc w:val="center"/>
        <w:rPr>
          <w:lang w:val="es-PE"/>
        </w:rPr>
      </w:pPr>
      <w:r w:rsidRPr="00B1433B">
        <w:rPr>
          <w:lang w:val="es-PE"/>
        </w:rPr>
        <w:t xml:space="preserve">Fuente: </w:t>
      </w:r>
      <w:r w:rsidR="007868F3">
        <w:rPr>
          <w:lang w:val="es-PE"/>
        </w:rPr>
        <w:t>Apellido</w:t>
      </w:r>
      <w:r w:rsidRPr="00B1433B">
        <w:rPr>
          <w:lang w:val="es-PE"/>
        </w:rPr>
        <w:t xml:space="preserve"> (</w:t>
      </w:r>
      <w:r w:rsidR="00C53D78">
        <w:rPr>
          <w:lang w:val="es-PE"/>
        </w:rPr>
        <w:t>Año)</w:t>
      </w:r>
    </w:p>
    <w:p w14:paraId="01FF82EB" w14:textId="77777777" w:rsidR="00040BD7" w:rsidRPr="00B1433B" w:rsidRDefault="00040BD7" w:rsidP="00040BD7">
      <w:pPr>
        <w:pStyle w:val="Textoindependiente"/>
        <w:rPr>
          <w:lang w:val="es-PE"/>
        </w:rPr>
      </w:pPr>
    </w:p>
    <w:p w14:paraId="424E181C" w14:textId="0C66363D" w:rsidR="00040BD7" w:rsidRPr="00B1433B" w:rsidRDefault="00040BD7" w:rsidP="00040BD7">
      <w:pPr>
        <w:pStyle w:val="Textoindependiente"/>
        <w:spacing w:after="20"/>
        <w:ind w:right="445"/>
        <w:rPr>
          <w:lang w:val="es-PE"/>
        </w:rPr>
      </w:pPr>
      <w:r w:rsidRPr="00B1433B">
        <w:rPr>
          <w:lang w:val="es-PE"/>
        </w:rPr>
        <w:t xml:space="preserve">Tabla 1: </w:t>
      </w:r>
      <w:r w:rsidR="00C53D78">
        <w:rPr>
          <w:lang w:val="es-PE"/>
        </w:rPr>
        <w:t>Composición física del paiche entero</w:t>
      </w:r>
    </w:p>
    <w:tbl>
      <w:tblPr>
        <w:tblW w:w="5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721"/>
        <w:gridCol w:w="1740"/>
        <w:gridCol w:w="623"/>
      </w:tblGrid>
      <w:tr w:rsidR="007868F3" w:rsidRPr="002516A8" w14:paraId="4D7DCD41" w14:textId="77777777" w:rsidTr="007868F3">
        <w:trPr>
          <w:trHeight w:val="530"/>
        </w:trPr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252670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PE"/>
              </w:rPr>
              <w:t>Componente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40649D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PE"/>
              </w:rPr>
              <w:t>Peso (kg)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60B147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PE"/>
              </w:rPr>
              <w:t>Rendimiento (%)</w:t>
            </w:r>
          </w:p>
        </w:tc>
      </w:tr>
      <w:tr w:rsidR="007868F3" w:rsidRPr="002516A8" w14:paraId="3DCB5CF2" w14:textId="77777777" w:rsidTr="007868F3">
        <w:trPr>
          <w:trHeight w:val="26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815FF" w14:textId="77777777" w:rsidR="007868F3" w:rsidRPr="007868F3" w:rsidRDefault="007868F3" w:rsidP="004C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Cabeza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0BA3D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1.39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5B7DD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9.87</w:t>
            </w:r>
          </w:p>
        </w:tc>
      </w:tr>
      <w:tr w:rsidR="007868F3" w:rsidRPr="002516A8" w14:paraId="38C6269A" w14:textId="77777777" w:rsidTr="007868F3">
        <w:trPr>
          <w:trHeight w:val="26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98A94" w14:textId="77777777" w:rsidR="007868F3" w:rsidRPr="007868F3" w:rsidRDefault="007868F3" w:rsidP="004C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Vísceras</w:t>
            </w:r>
            <w:proofErr w:type="spellEnd"/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6215E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0.78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ABF36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5.51</w:t>
            </w:r>
          </w:p>
        </w:tc>
      </w:tr>
      <w:tr w:rsidR="007868F3" w:rsidRPr="002516A8" w14:paraId="2ED77765" w14:textId="77777777" w:rsidTr="007868F3">
        <w:trPr>
          <w:trHeight w:val="26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3AD53" w14:textId="77777777" w:rsidR="007868F3" w:rsidRPr="007868F3" w:rsidRDefault="007868F3" w:rsidP="004C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Piel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D18A8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2.39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78DCB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16.91</w:t>
            </w:r>
          </w:p>
        </w:tc>
      </w:tr>
      <w:tr w:rsidR="007868F3" w:rsidRPr="002516A8" w14:paraId="38246BFC" w14:textId="77777777" w:rsidTr="007868F3">
        <w:trPr>
          <w:trHeight w:val="26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C3596" w14:textId="77777777" w:rsidR="007868F3" w:rsidRPr="007868F3" w:rsidRDefault="007868F3" w:rsidP="004C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Restos</w:t>
            </w:r>
            <w:proofErr w:type="spellEnd"/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07171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2.34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CCD7F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16.61</w:t>
            </w:r>
          </w:p>
        </w:tc>
      </w:tr>
      <w:tr w:rsidR="007868F3" w:rsidRPr="002516A8" w14:paraId="4A14C3F7" w14:textId="77777777" w:rsidTr="007868F3">
        <w:trPr>
          <w:trHeight w:val="265"/>
        </w:trPr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4F7D48" w14:textId="77777777" w:rsidR="007868F3" w:rsidRPr="007868F3" w:rsidRDefault="007868F3" w:rsidP="004C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Filetes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863216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7.21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3C444B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51.1</w:t>
            </w:r>
          </w:p>
        </w:tc>
      </w:tr>
      <w:tr w:rsidR="007868F3" w:rsidRPr="002516A8" w14:paraId="0114099C" w14:textId="77777777" w:rsidTr="007868F3">
        <w:trPr>
          <w:trHeight w:val="265"/>
        </w:trPr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AEC8F4" w14:textId="77777777" w:rsidR="007868F3" w:rsidRPr="007868F3" w:rsidRDefault="007868F3" w:rsidP="004C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Total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5FF388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14.11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0E9FC5" w14:textId="77777777" w:rsidR="007868F3" w:rsidRPr="007868F3" w:rsidRDefault="007868F3" w:rsidP="004C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78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100</w:t>
            </w:r>
          </w:p>
        </w:tc>
      </w:tr>
      <w:tr w:rsidR="007868F3" w:rsidRPr="002516A8" w14:paraId="4C60728D" w14:textId="77777777" w:rsidTr="007868F3">
        <w:trPr>
          <w:gridAfter w:val="1"/>
          <w:wAfter w:w="623" w:type="dxa"/>
          <w:trHeight w:val="25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14C42" w14:textId="77777777" w:rsidR="007868F3" w:rsidRPr="002516A8" w:rsidRDefault="007868F3" w:rsidP="004C5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516A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76EB9" w14:textId="77777777" w:rsidR="007868F3" w:rsidRPr="002516A8" w:rsidRDefault="007868F3" w:rsidP="004C5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516A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F800F" w14:textId="77777777" w:rsidR="007868F3" w:rsidRPr="002516A8" w:rsidRDefault="007868F3" w:rsidP="004C5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516A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</w:tbl>
    <w:p w14:paraId="4FC91EF7" w14:textId="30BB1F37" w:rsidR="00040BD7" w:rsidRPr="00253A02" w:rsidRDefault="00B1433B" w:rsidP="00040BD7">
      <w:pPr>
        <w:pStyle w:val="Textoindependiente"/>
        <w:rPr>
          <w:color w:val="FF0000"/>
          <w:lang w:val="es-PE"/>
        </w:rPr>
      </w:pPr>
      <w:r w:rsidRPr="00B1433B">
        <w:rPr>
          <w:lang w:val="es-PE"/>
        </w:rPr>
        <w:t>Elaboración propia</w:t>
      </w:r>
      <w:r w:rsidR="006D0059">
        <w:rPr>
          <w:lang w:val="es-PE"/>
        </w:rPr>
        <w:t>.</w:t>
      </w:r>
    </w:p>
    <w:p w14:paraId="71B5D2ED" w14:textId="77777777" w:rsidR="00B1433B" w:rsidRPr="00B1433B" w:rsidRDefault="00B1433B" w:rsidP="00040BD7">
      <w:pPr>
        <w:pStyle w:val="Textoindependiente"/>
        <w:rPr>
          <w:lang w:val="es-PE"/>
        </w:rPr>
      </w:pPr>
    </w:p>
    <w:p w14:paraId="6769CF32" w14:textId="6F666321" w:rsidR="00040BD7" w:rsidRPr="00B1433B" w:rsidRDefault="00040BD7" w:rsidP="00B1433B">
      <w:pPr>
        <w:pStyle w:val="Textoindependiente"/>
        <w:jc w:val="both"/>
        <w:rPr>
          <w:lang w:val="es-PE"/>
        </w:rPr>
      </w:pPr>
      <w:r w:rsidRPr="00B1433B">
        <w:rPr>
          <w:lang w:val="es-PE"/>
        </w:rPr>
        <w:t xml:space="preserve">En ambos casos </w:t>
      </w:r>
      <w:r w:rsidR="00B1433B" w:rsidRPr="00B1433B">
        <w:rPr>
          <w:lang w:val="es-PE"/>
        </w:rPr>
        <w:t xml:space="preserve">puede indicar la fuente de la que se obtuvieron los datos o indicar </w:t>
      </w:r>
      <w:r w:rsidR="007C4BD0">
        <w:rPr>
          <w:lang w:val="es-PE"/>
        </w:rPr>
        <w:t>“</w:t>
      </w:r>
      <w:r w:rsidR="00B1433B" w:rsidRPr="00B1433B">
        <w:rPr>
          <w:lang w:val="es-PE"/>
        </w:rPr>
        <w:t>Elaboración propia</w:t>
      </w:r>
      <w:r w:rsidR="007C4BD0">
        <w:rPr>
          <w:lang w:val="es-PE"/>
        </w:rPr>
        <w:t>”.</w:t>
      </w:r>
    </w:p>
    <w:p w14:paraId="613EB02A" w14:textId="77777777" w:rsidR="00040BD7" w:rsidRPr="00B1433B" w:rsidRDefault="00040BD7" w:rsidP="00040BD7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</w:pPr>
    </w:p>
    <w:p w14:paraId="3CF936E4" w14:textId="77777777" w:rsidR="002A76BF" w:rsidRPr="00B1433B" w:rsidRDefault="00500F60" w:rsidP="00E41BC9">
      <w:pPr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4</w:t>
      </w:r>
      <w:r w:rsidR="00731D8E"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 xml:space="preserve">. 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 xml:space="preserve"> </w:t>
      </w:r>
      <w:r w:rsidRPr="00B1433B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s-PE"/>
        </w:rPr>
        <w:t xml:space="preserve"> </w:t>
      </w:r>
      <w:r w:rsidRPr="00B143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PE"/>
        </w:rPr>
        <w:t>C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onc</w:t>
      </w:r>
      <w:r w:rsidRPr="00B143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PE"/>
        </w:rPr>
        <w:t>l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us</w:t>
      </w:r>
      <w:r w:rsidRPr="00B1433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PE"/>
        </w:rPr>
        <w:t>i</w:t>
      </w:r>
      <w:r w:rsidRPr="00B1433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ones</w:t>
      </w:r>
    </w:p>
    <w:p w14:paraId="3FBB976E" w14:textId="77777777" w:rsidR="002A76BF" w:rsidRPr="00B1433B" w:rsidRDefault="002A76BF" w:rsidP="00E41B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E"/>
        </w:rPr>
      </w:pPr>
    </w:p>
    <w:p w14:paraId="1AAD1F32" w14:textId="77777777" w:rsidR="00E533D8" w:rsidRPr="00B1433B" w:rsidRDefault="00B1433B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PE"/>
        </w:rPr>
      </w:pPr>
      <w:r w:rsidRPr="00B1433B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Coloque en esta sección sus conclusiones, recomendaciones o trabajos futuros.</w:t>
      </w:r>
    </w:p>
    <w:p w14:paraId="7E927888" w14:textId="77777777" w:rsidR="00E533D8" w:rsidRPr="00B1433B" w:rsidRDefault="00E533D8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PE"/>
        </w:rPr>
      </w:pPr>
    </w:p>
    <w:p w14:paraId="54270286" w14:textId="77777777" w:rsidR="005B325A" w:rsidRDefault="005B325A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PE"/>
        </w:rPr>
      </w:pPr>
    </w:p>
    <w:p w14:paraId="7798B81A" w14:textId="77777777" w:rsidR="00347CD5" w:rsidRDefault="00347CD5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PE"/>
        </w:rPr>
      </w:pPr>
    </w:p>
    <w:p w14:paraId="38DBAD17" w14:textId="77777777" w:rsidR="002A76BF" w:rsidRPr="00B80C73" w:rsidRDefault="00500F60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0C7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80C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80C7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B80C73">
        <w:rPr>
          <w:rFonts w:ascii="Times New Roman" w:eastAsia="Times New Roman" w:hAnsi="Times New Roman" w:cs="Times New Roman"/>
          <w:b/>
          <w:bCs/>
          <w:sz w:val="24"/>
          <w:szCs w:val="24"/>
        </w:rPr>
        <w:t>erenc</w:t>
      </w:r>
      <w:r w:rsidRPr="00B80C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80C73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proofErr w:type="spellEnd"/>
    </w:p>
    <w:p w14:paraId="5E8C17B5" w14:textId="77777777" w:rsidR="002A76BF" w:rsidRPr="00B80C73" w:rsidRDefault="002A76BF" w:rsidP="00A91422">
      <w:pPr>
        <w:spacing w:before="6" w:after="0" w:line="280" w:lineRule="exact"/>
        <w:rPr>
          <w:sz w:val="28"/>
          <w:szCs w:val="28"/>
        </w:rPr>
      </w:pPr>
    </w:p>
    <w:p w14:paraId="19D51CCB" w14:textId="45F5E90A" w:rsidR="00040A11" w:rsidRPr="007C4BD0" w:rsidRDefault="00040A11" w:rsidP="00C53D78">
      <w:pPr>
        <w:pStyle w:val="Textoindependiente3"/>
        <w:spacing w:after="0" w:line="36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F50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Conover, W. J. (1980). </w:t>
      </w:r>
      <w:r w:rsidRPr="005134A2">
        <w:rPr>
          <w:rFonts w:ascii="Times New Roman" w:hAnsi="Times New Roman" w:cs="Times New Roman"/>
          <w:bCs/>
          <w:i/>
          <w:sz w:val="24"/>
          <w:szCs w:val="24"/>
          <w:lang w:val="en-US"/>
        </w:rPr>
        <w:t>Practical Nonparametric Statistics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7C4BD0">
        <w:rPr>
          <w:rFonts w:ascii="Times New Roman" w:hAnsi="Times New Roman" w:cs="Times New Roman"/>
          <w:bCs/>
          <w:sz w:val="24"/>
          <w:szCs w:val="24"/>
          <w:lang w:val="en-US"/>
        </w:rPr>
        <w:t>New York: John Wiley &amp; Sons</w:t>
      </w:r>
      <w:r w:rsidR="007C4BD0" w:rsidRPr="007C4BD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FC93D7A" w14:textId="77777777" w:rsidR="00040A11" w:rsidRPr="007C4BD0" w:rsidRDefault="00040A11" w:rsidP="00040A1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BE515E" w14:textId="714770CC" w:rsidR="00040A11" w:rsidRPr="00040A11" w:rsidRDefault="00040A11" w:rsidP="00040A1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>Huanca, T., Apaza, N. y</w:t>
      </w:r>
      <w:r w:rsidRPr="00040A11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 xml:space="preserve"> Gonzáles, M. (2007). Experiencia del INIA en el fortalecimiento del Banco de germoplasma de camélidos sudamericanos. In X</w:t>
      </w:r>
      <w:r w:rsidRPr="00040A1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PE"/>
        </w:rPr>
        <w:t>X Reunión ALPA, XXX Reunión APPA-Cusco-Perú</w:t>
      </w:r>
      <w:r w:rsidRPr="00040A11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 xml:space="preserve"> (pp. 34–41). http://www.bioline.org.br/pdf?la07051</w:t>
      </w:r>
    </w:p>
    <w:p w14:paraId="4FC2C6B1" w14:textId="77777777" w:rsidR="00040A11" w:rsidRDefault="00040A11" w:rsidP="00C53D78">
      <w:pPr>
        <w:spacing w:line="240" w:lineRule="auto"/>
        <w:ind w:left="851" w:hanging="851"/>
        <w:jc w:val="both"/>
        <w:rPr>
          <w:rFonts w:ascii="Times New Roman" w:hAnsi="Times New Roman" w:cs="Times New Roman"/>
          <w:noProof/>
          <w:sz w:val="24"/>
          <w:szCs w:val="24"/>
          <w:lang w:val="es-PE"/>
        </w:rPr>
      </w:pPr>
    </w:p>
    <w:p w14:paraId="634450C6" w14:textId="764853C6" w:rsidR="00040A11" w:rsidRPr="008F50D4" w:rsidRDefault="00040A11" w:rsidP="00C53D78">
      <w:pPr>
        <w:spacing w:line="240" w:lineRule="auto"/>
        <w:ind w:left="851" w:hanging="851"/>
        <w:jc w:val="both"/>
        <w:rPr>
          <w:rFonts w:ascii="Times New Roman" w:hAnsi="Times New Roman" w:cs="Times New Roman"/>
          <w:noProof/>
          <w:sz w:val="24"/>
          <w:szCs w:val="24"/>
          <w:lang w:val="es-PE"/>
        </w:rPr>
      </w:pPr>
      <w:r w:rsidRPr="00C53D78">
        <w:rPr>
          <w:rFonts w:ascii="Times New Roman" w:hAnsi="Times New Roman" w:cs="Times New Roman"/>
          <w:noProof/>
          <w:sz w:val="24"/>
          <w:szCs w:val="24"/>
          <w:lang w:val="es-PE"/>
        </w:rPr>
        <w:lastRenderedPageBreak/>
        <w:t xml:space="preserve">Suárez-Barraza, M.F., Ramis-Pujol, J. y Kerbache, L. (2011). </w:t>
      </w:r>
      <w:r w:rsidRPr="00641254">
        <w:rPr>
          <w:rFonts w:ascii="Times New Roman" w:hAnsi="Times New Roman" w:cs="Times New Roman"/>
          <w:noProof/>
          <w:sz w:val="24"/>
          <w:szCs w:val="24"/>
        </w:rPr>
        <w:t>Thoughs on Kaizen and its evolution: three different perspectives and guiding principles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8F50D4">
        <w:rPr>
          <w:rFonts w:ascii="Times New Roman" w:hAnsi="Times New Roman" w:cs="Times New Roman"/>
          <w:i/>
          <w:noProof/>
          <w:sz w:val="24"/>
          <w:szCs w:val="24"/>
          <w:lang w:val="es-PE"/>
        </w:rPr>
        <w:t>International Journal of Lean Six Sigma, 2</w:t>
      </w:r>
      <w:r w:rsidRPr="008F50D4">
        <w:rPr>
          <w:rFonts w:ascii="Times New Roman" w:hAnsi="Times New Roman" w:cs="Times New Roman"/>
          <w:noProof/>
          <w:sz w:val="24"/>
          <w:szCs w:val="24"/>
          <w:lang w:val="es-PE"/>
        </w:rPr>
        <w:t>(4), 288-308.</w:t>
      </w:r>
    </w:p>
    <w:p w14:paraId="4EDB9CA9" w14:textId="77777777" w:rsidR="00040A11" w:rsidRPr="00C53D78" w:rsidRDefault="00040A11" w:rsidP="00C53D78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proofErr w:type="spellStart"/>
      <w:r w:rsidRPr="008F50D4">
        <w:rPr>
          <w:rFonts w:ascii="Times New Roman" w:eastAsia="Times New Roman" w:hAnsi="Times New Roman" w:cs="Times New Roman"/>
          <w:sz w:val="24"/>
          <w:szCs w:val="24"/>
          <w:lang w:val="es-PE"/>
        </w:rPr>
        <w:t>Wicki</w:t>
      </w:r>
      <w:proofErr w:type="spellEnd"/>
      <w:r w:rsidRPr="008F50D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G. A. (1990). </w:t>
      </w:r>
      <w:r w:rsidRPr="00C53D7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 xml:space="preserve">El proceso de ahumado como valor agregado en la producción del </w:t>
      </w:r>
      <w:proofErr w:type="spellStart"/>
      <w:r w:rsidRPr="00C53D7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>Catfish</w:t>
      </w:r>
      <w:proofErr w:type="spellEnd"/>
      <w:r w:rsidRPr="00C53D7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 xml:space="preserve"> Sudamericano (</w:t>
      </w:r>
      <w:proofErr w:type="spellStart"/>
      <w:r w:rsidRPr="00C53D7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>Rhamdia</w:t>
      </w:r>
      <w:proofErr w:type="spellEnd"/>
      <w:r w:rsidRPr="00C53D7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 xml:space="preserve"> sapo)</w:t>
      </w:r>
      <w:r w:rsidRPr="00C53D7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Obtenido de: </w:t>
      </w:r>
      <w:hyperlink r:id="rId8" w:history="1">
        <w:r w:rsidRPr="00C53D78">
          <w:rPr>
            <w:rFonts w:ascii="Times New Roman" w:eastAsia="Times New Roman" w:hAnsi="Times New Roman" w:cs="Times New Roman"/>
            <w:sz w:val="24"/>
            <w:szCs w:val="24"/>
            <w:lang w:val="es-PE"/>
          </w:rPr>
          <w:t>https://docplayer.es/6675262-El-proceso-de-ahumado-como-valor-agregado-en-la-produccion-del-catfish-sudamericano-rhamdia-sapo-gustavo-a-wicki-introduccion.html</w:t>
        </w:r>
      </w:hyperlink>
    </w:p>
    <w:p w14:paraId="5B2D990A" w14:textId="77777777" w:rsidR="0023365E" w:rsidRPr="008F50D4" w:rsidRDefault="0023365E" w:rsidP="00A9142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7F5508EB" w14:textId="6A833FE5" w:rsidR="002D52A2" w:rsidRPr="00B1433B" w:rsidRDefault="005B325A" w:rsidP="005B3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Las referencias deben presentarse en formato APA</w:t>
      </w:r>
      <w:r w:rsidR="00C53D7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7</w:t>
      </w:r>
      <w:r w:rsidR="007C4BD0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  <w:r w:rsidR="007C4BD0" w:rsidRPr="007C4BD0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a</w:t>
      </w:r>
      <w:r w:rsidR="00C53D7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edición </w:t>
      </w:r>
      <w:r w:rsidR="001923EA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="00C53D78">
        <w:rPr>
          <w:rFonts w:ascii="Times New Roman" w:eastAsia="Times New Roman" w:hAnsi="Times New Roman" w:cs="Times New Roman"/>
          <w:sz w:val="24"/>
          <w:szCs w:val="24"/>
          <w:lang w:val="es-PE"/>
        </w:rPr>
        <w:t>2020</w:t>
      </w:r>
      <w:r w:rsidR="001923EA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, en orden alfabético y deben corresponder estrictamente a las citas incluidas en el artículo.</w:t>
      </w:r>
      <w:r w:rsidR="00320B41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 tratarse de </w:t>
      </w:r>
      <w:r w:rsidR="00832B11">
        <w:rPr>
          <w:rFonts w:ascii="Times New Roman" w:eastAsia="Times New Roman" w:hAnsi="Times New Roman" w:cs="Times New Roman"/>
          <w:sz w:val="24"/>
          <w:szCs w:val="24"/>
          <w:lang w:val="es-PE"/>
        </w:rPr>
        <w:t>referencias de artículos publicados en revistas o actas de congreso</w:t>
      </w:r>
      <w:r w:rsidR="001923EA">
        <w:rPr>
          <w:rFonts w:ascii="Times New Roman" w:eastAsia="Times New Roman" w:hAnsi="Times New Roman" w:cs="Times New Roman"/>
          <w:sz w:val="24"/>
          <w:szCs w:val="24"/>
          <w:lang w:val="es-PE"/>
        </w:rPr>
        <w:t>,</w:t>
      </w:r>
      <w:r w:rsidR="00832B11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incluir el DOI si estuvier</w:t>
      </w:r>
      <w:r w:rsidR="001923EA">
        <w:rPr>
          <w:rFonts w:ascii="Times New Roman" w:eastAsia="Times New Roman" w:hAnsi="Times New Roman" w:cs="Times New Roman"/>
          <w:sz w:val="24"/>
          <w:szCs w:val="24"/>
          <w:lang w:val="es-PE"/>
        </w:rPr>
        <w:t>a</w:t>
      </w:r>
      <w:r w:rsidR="00832B11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disponible.</w:t>
      </w:r>
    </w:p>
    <w:p w14:paraId="7C441BF9" w14:textId="77777777" w:rsidR="001C5586" w:rsidRPr="00B1433B" w:rsidRDefault="001C5586" w:rsidP="00A9142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sectPr w:rsidR="001C5586" w:rsidRPr="00B1433B" w:rsidSect="00A179B8">
      <w:headerReference w:type="default" r:id="rId9"/>
      <w:footerReference w:type="default" r:id="rId10"/>
      <w:pgSz w:w="12240" w:h="15840"/>
      <w:pgMar w:top="1701" w:right="1418" w:bottom="1134" w:left="1701" w:header="0" w:footer="7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4A5C3" w14:textId="77777777" w:rsidR="00134AEF" w:rsidRDefault="00134AEF">
      <w:pPr>
        <w:spacing w:after="0" w:line="240" w:lineRule="auto"/>
      </w:pPr>
      <w:r>
        <w:separator/>
      </w:r>
    </w:p>
  </w:endnote>
  <w:endnote w:type="continuationSeparator" w:id="0">
    <w:p w14:paraId="36B385E6" w14:textId="77777777" w:rsidR="00134AEF" w:rsidRDefault="0013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B5CB2" w14:textId="77777777" w:rsidR="003F611D" w:rsidRDefault="003F611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AF97" w14:textId="77777777" w:rsidR="00134AEF" w:rsidRDefault="00134AEF">
      <w:pPr>
        <w:spacing w:after="0" w:line="240" w:lineRule="auto"/>
      </w:pPr>
      <w:r>
        <w:separator/>
      </w:r>
    </w:p>
  </w:footnote>
  <w:footnote w:type="continuationSeparator" w:id="0">
    <w:p w14:paraId="249B1B7A" w14:textId="77777777" w:rsidR="00134AEF" w:rsidRDefault="0013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DFB8" w14:textId="1D3BDB28" w:rsidR="00C53D78" w:rsidRDefault="00C53D78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0CF01BDB" wp14:editId="6C87C1C4">
          <wp:simplePos x="0" y="0"/>
          <wp:positionH relativeFrom="column">
            <wp:posOffset>-403761</wp:posOffset>
          </wp:positionH>
          <wp:positionV relativeFrom="paragraph">
            <wp:posOffset>225631</wp:posOffset>
          </wp:positionV>
          <wp:extent cx="1994535" cy="566420"/>
          <wp:effectExtent l="0" t="0" r="5715" b="5080"/>
          <wp:wrapSquare wrapText="bothSides"/>
          <wp:docPr id="1" name="Imagen 1" descr="Resultado de imagen de universidad de 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universidad de lim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82" t="28054" r="6701" b="28588"/>
                  <a:stretch/>
                </pic:blipFill>
                <pic:spPr bwMode="auto">
                  <a:xfrm>
                    <a:off x="0" y="0"/>
                    <a:ext cx="199453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71926"/>
    <w:multiLevelType w:val="hybridMultilevel"/>
    <w:tmpl w:val="E2CE768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00CF6"/>
    <w:multiLevelType w:val="hybridMultilevel"/>
    <w:tmpl w:val="23664394"/>
    <w:lvl w:ilvl="0" w:tplc="346EB2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40EE2"/>
    <w:multiLevelType w:val="hybridMultilevel"/>
    <w:tmpl w:val="68807614"/>
    <w:lvl w:ilvl="0" w:tplc="280A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3600" w:hanging="360"/>
      </w:pPr>
    </w:lvl>
    <w:lvl w:ilvl="2" w:tplc="280A001B" w:tentative="1">
      <w:start w:val="1"/>
      <w:numFmt w:val="lowerRoman"/>
      <w:lvlText w:val="%3."/>
      <w:lvlJc w:val="right"/>
      <w:pPr>
        <w:ind w:left="4320" w:hanging="180"/>
      </w:pPr>
    </w:lvl>
    <w:lvl w:ilvl="3" w:tplc="280A000F" w:tentative="1">
      <w:start w:val="1"/>
      <w:numFmt w:val="decimal"/>
      <w:lvlText w:val="%4."/>
      <w:lvlJc w:val="left"/>
      <w:pPr>
        <w:ind w:left="5040" w:hanging="360"/>
      </w:pPr>
    </w:lvl>
    <w:lvl w:ilvl="4" w:tplc="280A0019" w:tentative="1">
      <w:start w:val="1"/>
      <w:numFmt w:val="lowerLetter"/>
      <w:lvlText w:val="%5."/>
      <w:lvlJc w:val="left"/>
      <w:pPr>
        <w:ind w:left="5760" w:hanging="360"/>
      </w:pPr>
    </w:lvl>
    <w:lvl w:ilvl="5" w:tplc="280A001B" w:tentative="1">
      <w:start w:val="1"/>
      <w:numFmt w:val="lowerRoman"/>
      <w:lvlText w:val="%6."/>
      <w:lvlJc w:val="right"/>
      <w:pPr>
        <w:ind w:left="6480" w:hanging="180"/>
      </w:pPr>
    </w:lvl>
    <w:lvl w:ilvl="6" w:tplc="280A000F" w:tentative="1">
      <w:start w:val="1"/>
      <w:numFmt w:val="decimal"/>
      <w:lvlText w:val="%7."/>
      <w:lvlJc w:val="left"/>
      <w:pPr>
        <w:ind w:left="7200" w:hanging="360"/>
      </w:pPr>
    </w:lvl>
    <w:lvl w:ilvl="7" w:tplc="280A0019" w:tentative="1">
      <w:start w:val="1"/>
      <w:numFmt w:val="lowerLetter"/>
      <w:lvlText w:val="%8."/>
      <w:lvlJc w:val="left"/>
      <w:pPr>
        <w:ind w:left="7920" w:hanging="360"/>
      </w:pPr>
    </w:lvl>
    <w:lvl w:ilvl="8" w:tplc="280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BF"/>
    <w:rsid w:val="00013CB6"/>
    <w:rsid w:val="000265AE"/>
    <w:rsid w:val="00040A11"/>
    <w:rsid w:val="00040BD7"/>
    <w:rsid w:val="00044784"/>
    <w:rsid w:val="00054425"/>
    <w:rsid w:val="00081C8D"/>
    <w:rsid w:val="000E3D6D"/>
    <w:rsid w:val="000F37D2"/>
    <w:rsid w:val="00115406"/>
    <w:rsid w:val="00121ED2"/>
    <w:rsid w:val="00127DA7"/>
    <w:rsid w:val="00134AEF"/>
    <w:rsid w:val="001923EA"/>
    <w:rsid w:val="001A527F"/>
    <w:rsid w:val="001B08C6"/>
    <w:rsid w:val="001B53BC"/>
    <w:rsid w:val="001C3626"/>
    <w:rsid w:val="001C5586"/>
    <w:rsid w:val="0023365E"/>
    <w:rsid w:val="002406C2"/>
    <w:rsid w:val="00253A02"/>
    <w:rsid w:val="00274286"/>
    <w:rsid w:val="002A76BF"/>
    <w:rsid w:val="002D52A2"/>
    <w:rsid w:val="00320B41"/>
    <w:rsid w:val="00347CD5"/>
    <w:rsid w:val="00350C0A"/>
    <w:rsid w:val="00367B6E"/>
    <w:rsid w:val="00395025"/>
    <w:rsid w:val="003F611D"/>
    <w:rsid w:val="00441B53"/>
    <w:rsid w:val="004E75AE"/>
    <w:rsid w:val="00500F60"/>
    <w:rsid w:val="00544A3A"/>
    <w:rsid w:val="005B325A"/>
    <w:rsid w:val="005C0A4B"/>
    <w:rsid w:val="006D0059"/>
    <w:rsid w:val="006E1B0D"/>
    <w:rsid w:val="006F3886"/>
    <w:rsid w:val="00717019"/>
    <w:rsid w:val="00722F2D"/>
    <w:rsid w:val="00731D8E"/>
    <w:rsid w:val="00750EFB"/>
    <w:rsid w:val="007868F3"/>
    <w:rsid w:val="007C4BD0"/>
    <w:rsid w:val="007C5FA5"/>
    <w:rsid w:val="00802471"/>
    <w:rsid w:val="00817D0F"/>
    <w:rsid w:val="008238C3"/>
    <w:rsid w:val="00832B11"/>
    <w:rsid w:val="008367EF"/>
    <w:rsid w:val="00853F37"/>
    <w:rsid w:val="00883912"/>
    <w:rsid w:val="008C3D9B"/>
    <w:rsid w:val="008F50D4"/>
    <w:rsid w:val="00915B53"/>
    <w:rsid w:val="009565D4"/>
    <w:rsid w:val="00977402"/>
    <w:rsid w:val="009A5671"/>
    <w:rsid w:val="009F3A19"/>
    <w:rsid w:val="00A036F0"/>
    <w:rsid w:val="00A179B8"/>
    <w:rsid w:val="00A238AC"/>
    <w:rsid w:val="00A363E8"/>
    <w:rsid w:val="00A41065"/>
    <w:rsid w:val="00A649F1"/>
    <w:rsid w:val="00A91422"/>
    <w:rsid w:val="00AE1E19"/>
    <w:rsid w:val="00B1433B"/>
    <w:rsid w:val="00B17056"/>
    <w:rsid w:val="00B32121"/>
    <w:rsid w:val="00B77356"/>
    <w:rsid w:val="00B80C73"/>
    <w:rsid w:val="00BA759C"/>
    <w:rsid w:val="00BC0408"/>
    <w:rsid w:val="00BC2430"/>
    <w:rsid w:val="00C30122"/>
    <w:rsid w:val="00C4557C"/>
    <w:rsid w:val="00C47DD7"/>
    <w:rsid w:val="00C53D78"/>
    <w:rsid w:val="00C56CDA"/>
    <w:rsid w:val="00CC13D8"/>
    <w:rsid w:val="00CD2682"/>
    <w:rsid w:val="00CE7379"/>
    <w:rsid w:val="00D92766"/>
    <w:rsid w:val="00DA1D01"/>
    <w:rsid w:val="00DD325E"/>
    <w:rsid w:val="00DD4C70"/>
    <w:rsid w:val="00E41BC9"/>
    <w:rsid w:val="00E4617F"/>
    <w:rsid w:val="00E51773"/>
    <w:rsid w:val="00E533D8"/>
    <w:rsid w:val="00E557F0"/>
    <w:rsid w:val="00E9132A"/>
    <w:rsid w:val="00F34FF1"/>
    <w:rsid w:val="00F737B4"/>
    <w:rsid w:val="00F82A66"/>
    <w:rsid w:val="00FE6910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7EE1A1"/>
  <w15:docId w15:val="{C01A90CF-0181-4316-BB56-94B4A65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142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142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C0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3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25E"/>
  </w:style>
  <w:style w:type="paragraph" w:styleId="Piedepgina">
    <w:name w:val="footer"/>
    <w:basedOn w:val="Normal"/>
    <w:link w:val="PiedepginaCar"/>
    <w:uiPriority w:val="99"/>
    <w:unhideWhenUsed/>
    <w:rsid w:val="00DD3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25E"/>
  </w:style>
  <w:style w:type="character" w:styleId="Textodelmarcadordeposicin">
    <w:name w:val="Placeholder Text"/>
    <w:basedOn w:val="Fuentedeprrafopredeter"/>
    <w:uiPriority w:val="99"/>
    <w:semiHidden/>
    <w:rsid w:val="00F82A66"/>
    <w:rPr>
      <w:color w:val="808080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77402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040B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0BD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40BD7"/>
    <w:pPr>
      <w:autoSpaceDE w:val="0"/>
      <w:autoSpaceDN w:val="0"/>
      <w:spacing w:after="0" w:line="301" w:lineRule="exact"/>
      <w:ind w:left="142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868F3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P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53D78"/>
    <w:pPr>
      <w:widowControl/>
      <w:spacing w:after="120"/>
    </w:pPr>
    <w:rPr>
      <w:sz w:val="16"/>
      <w:szCs w:val="16"/>
      <w:lang w:val="es-P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53D78"/>
    <w:rPr>
      <w:sz w:val="16"/>
      <w:szCs w:val="1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yer.es/6675262-El-proceso-de-ahumado-como-valor-agregado-en-la-produccion-del-catfish-sudamericano-rhamdia-sapo-gustavo-a-wicki-introduccion.html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i%20unidad\Articuos%20cientificos%20redacci&#243;n\Resultados%20y%20Figuras%20Paiche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'Figura 7'!$B$6:$B$38</c:f>
              <c:numCache>
                <c:formatCode>General</c:formatCode>
                <c:ptCount val="33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  <c:pt idx="18">
                  <c:v>90</c:v>
                </c:pt>
                <c:pt idx="19">
                  <c:v>95</c:v>
                </c:pt>
                <c:pt idx="20">
                  <c:v>100</c:v>
                </c:pt>
                <c:pt idx="21">
                  <c:v>105</c:v>
                </c:pt>
                <c:pt idx="22">
                  <c:v>110</c:v>
                </c:pt>
                <c:pt idx="23">
                  <c:v>115</c:v>
                </c:pt>
                <c:pt idx="24">
                  <c:v>120</c:v>
                </c:pt>
                <c:pt idx="25">
                  <c:v>125</c:v>
                </c:pt>
                <c:pt idx="26">
                  <c:v>130</c:v>
                </c:pt>
                <c:pt idx="27">
                  <c:v>135</c:v>
                </c:pt>
                <c:pt idx="28">
                  <c:v>140</c:v>
                </c:pt>
                <c:pt idx="29">
                  <c:v>145</c:v>
                </c:pt>
                <c:pt idx="30">
                  <c:v>150</c:v>
                </c:pt>
                <c:pt idx="31">
                  <c:v>155</c:v>
                </c:pt>
                <c:pt idx="32">
                  <c:v>160</c:v>
                </c:pt>
              </c:numCache>
            </c:numRef>
          </c:xVal>
          <c:yVal>
            <c:numRef>
              <c:f>'Figura 7'!$C$6:$C$38</c:f>
              <c:numCache>
                <c:formatCode>General</c:formatCode>
                <c:ptCount val="33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21</c:v>
                </c:pt>
                <c:pt idx="6">
                  <c:v>25</c:v>
                </c:pt>
                <c:pt idx="7">
                  <c:v>26</c:v>
                </c:pt>
                <c:pt idx="8">
                  <c:v>29</c:v>
                </c:pt>
                <c:pt idx="9">
                  <c:v>30</c:v>
                </c:pt>
                <c:pt idx="10">
                  <c:v>31</c:v>
                </c:pt>
                <c:pt idx="11">
                  <c:v>32</c:v>
                </c:pt>
                <c:pt idx="12">
                  <c:v>34</c:v>
                </c:pt>
                <c:pt idx="13">
                  <c:v>34.799999999999997</c:v>
                </c:pt>
                <c:pt idx="14">
                  <c:v>32</c:v>
                </c:pt>
                <c:pt idx="15">
                  <c:v>33</c:v>
                </c:pt>
                <c:pt idx="16">
                  <c:v>34.82</c:v>
                </c:pt>
                <c:pt idx="17">
                  <c:v>32</c:v>
                </c:pt>
                <c:pt idx="18">
                  <c:v>34.700000000000003</c:v>
                </c:pt>
                <c:pt idx="19">
                  <c:v>34.799999999999997</c:v>
                </c:pt>
                <c:pt idx="20">
                  <c:v>35</c:v>
                </c:pt>
                <c:pt idx="21">
                  <c:v>35.299999999999997</c:v>
                </c:pt>
                <c:pt idx="22">
                  <c:v>35.4</c:v>
                </c:pt>
                <c:pt idx="23">
                  <c:v>35.6</c:v>
                </c:pt>
                <c:pt idx="24">
                  <c:v>34.799999999999997</c:v>
                </c:pt>
                <c:pt idx="25">
                  <c:v>34.6</c:v>
                </c:pt>
                <c:pt idx="26">
                  <c:v>34.700000000000003</c:v>
                </c:pt>
                <c:pt idx="27">
                  <c:v>35.4</c:v>
                </c:pt>
                <c:pt idx="28">
                  <c:v>35.700000000000003</c:v>
                </c:pt>
                <c:pt idx="29">
                  <c:v>34.9</c:v>
                </c:pt>
                <c:pt idx="30">
                  <c:v>34.799999999999997</c:v>
                </c:pt>
                <c:pt idx="31">
                  <c:v>35</c:v>
                </c:pt>
                <c:pt idx="32">
                  <c:v>34.9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D4C-428A-B67C-0692E95BF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75364232"/>
        <c:axId val="275364624"/>
      </c:scatterChart>
      <c:valAx>
        <c:axId val="275364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Tiempo ahumado (min)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P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275364624"/>
        <c:crosses val="autoZero"/>
        <c:crossBetween val="midCat"/>
        <c:majorUnit val="10"/>
      </c:valAx>
      <c:valAx>
        <c:axId val="27536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Temperatura ahumador (°C)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P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27536423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0.32072</cdr:x>
      <cdr:y>0.23557</cdr:y>
    </cdr:from>
    <cdr:to>
      <cdr:x>0.32072</cdr:x>
      <cdr:y>0.75819</cdr:y>
    </cdr:to>
    <cdr:cxnSp macro="">
      <cdr:nvCxnSpPr>
        <cdr:cNvPr id="3" name="Conector recto de flecha 2">
          <a:extLst xmlns:a="http://schemas.openxmlformats.org/drawingml/2006/main">
            <a:ext uri="{FF2B5EF4-FFF2-40B4-BE49-F238E27FC236}">
              <a16:creationId xmlns:a16="http://schemas.microsoft.com/office/drawing/2014/main" id="{A91637D0-720C-4F1D-BCDE-72A9FB56CAA2}"/>
            </a:ext>
          </a:extLst>
        </cdr:cNvPr>
        <cdr:cNvCxnSpPr/>
      </cdr:nvCxnSpPr>
      <cdr:spPr>
        <a:xfrm xmlns:a="http://schemas.openxmlformats.org/drawingml/2006/main" flipV="1">
          <a:off x="1533525" y="575310"/>
          <a:ext cx="0" cy="1276350"/>
        </a:xfrm>
        <a:prstGeom xmlns:a="http://schemas.openxmlformats.org/drawingml/2006/main" prst="straightConnector1">
          <a:avLst/>
        </a:prstGeom>
        <a:ln xmlns:a="http://schemas.openxmlformats.org/drawingml/2006/main" w="28575">
          <a:headEnd w="lg" len="sm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0.89243</cdr:x>
      <cdr:y>0.12637</cdr:y>
    </cdr:from>
    <cdr:to>
      <cdr:x>0.89708</cdr:x>
      <cdr:y>0.75949</cdr:y>
    </cdr:to>
    <cdr:cxnSp macro="">
      <cdr:nvCxnSpPr>
        <cdr:cNvPr id="4" name="Conector recto de flecha 3">
          <a:extLst xmlns:a="http://schemas.openxmlformats.org/drawingml/2006/main">
            <a:ext uri="{FF2B5EF4-FFF2-40B4-BE49-F238E27FC236}">
              <a16:creationId xmlns:a16="http://schemas.microsoft.com/office/drawing/2014/main" id="{0B154155-C249-4262-8E32-86F2C7699D76}"/>
            </a:ext>
          </a:extLst>
        </cdr:cNvPr>
        <cdr:cNvCxnSpPr/>
      </cdr:nvCxnSpPr>
      <cdr:spPr>
        <a:xfrm xmlns:a="http://schemas.openxmlformats.org/drawingml/2006/main" flipH="1" flipV="1">
          <a:off x="4267200" y="308610"/>
          <a:ext cx="22225" cy="1546225"/>
        </a:xfrm>
        <a:prstGeom xmlns:a="http://schemas.openxmlformats.org/drawingml/2006/main" prst="straightConnector1">
          <a:avLst/>
        </a:prstGeom>
        <a:ln xmlns:a="http://schemas.openxmlformats.org/drawingml/2006/main" w="28575">
          <a:headEnd w="lg" len="sm"/>
          <a:tailEnd type="triangle"/>
        </a:ln>
      </cdr:spPr>
      <cdr:style>
        <a:lnRef xmlns:a="http://schemas.openxmlformats.org/drawingml/2006/main" idx="1">
          <a:schemeClr val="accent3"/>
        </a:lnRef>
        <a:fillRef xmlns:a="http://schemas.openxmlformats.org/drawingml/2006/main" idx="0">
          <a:schemeClr val="accent3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0.75299</cdr:x>
      <cdr:y>0.13417</cdr:y>
    </cdr:from>
    <cdr:to>
      <cdr:x>0.75365</cdr:x>
      <cdr:y>0.76339</cdr:y>
    </cdr:to>
    <cdr:cxnSp macro="">
      <cdr:nvCxnSpPr>
        <cdr:cNvPr id="5" name="Conector recto de flecha 4">
          <a:extLst xmlns:a="http://schemas.openxmlformats.org/drawingml/2006/main">
            <a:ext uri="{FF2B5EF4-FFF2-40B4-BE49-F238E27FC236}">
              <a16:creationId xmlns:a16="http://schemas.microsoft.com/office/drawing/2014/main" id="{0B154155-C249-4262-8E32-86F2C7699D76}"/>
            </a:ext>
          </a:extLst>
        </cdr:cNvPr>
        <cdr:cNvCxnSpPr/>
      </cdr:nvCxnSpPr>
      <cdr:spPr>
        <a:xfrm xmlns:a="http://schemas.openxmlformats.org/drawingml/2006/main" flipH="1" flipV="1">
          <a:off x="3600450" y="327660"/>
          <a:ext cx="3175" cy="1536700"/>
        </a:xfrm>
        <a:prstGeom xmlns:a="http://schemas.openxmlformats.org/drawingml/2006/main" prst="straightConnector1">
          <a:avLst/>
        </a:prstGeom>
        <a:ln xmlns:a="http://schemas.openxmlformats.org/drawingml/2006/main" w="28575">
          <a:headEnd w="lg" len="sm"/>
          <a:tailEnd type="triangle"/>
        </a:ln>
      </cdr:spPr>
      <cdr:style>
        <a:lnRef xmlns:a="http://schemas.openxmlformats.org/drawingml/2006/main" idx="1">
          <a:schemeClr val="accent3"/>
        </a:lnRef>
        <a:fillRef xmlns:a="http://schemas.openxmlformats.org/drawingml/2006/main" idx="0">
          <a:schemeClr val="accent3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0.61222</cdr:x>
      <cdr:y>0.13391</cdr:y>
    </cdr:from>
    <cdr:to>
      <cdr:x>0.61288</cdr:x>
      <cdr:y>0.76313</cdr:y>
    </cdr:to>
    <cdr:cxnSp macro="">
      <cdr:nvCxnSpPr>
        <cdr:cNvPr id="9" name="Conector recto de flecha 8">
          <a:extLst xmlns:a="http://schemas.openxmlformats.org/drawingml/2006/main">
            <a:ext uri="{FF2B5EF4-FFF2-40B4-BE49-F238E27FC236}">
              <a16:creationId xmlns:a16="http://schemas.microsoft.com/office/drawing/2014/main" id="{EC92908D-9558-496C-89A9-FE0D6AF51C4C}"/>
            </a:ext>
          </a:extLst>
        </cdr:cNvPr>
        <cdr:cNvCxnSpPr/>
      </cdr:nvCxnSpPr>
      <cdr:spPr>
        <a:xfrm xmlns:a="http://schemas.openxmlformats.org/drawingml/2006/main" flipH="1" flipV="1">
          <a:off x="2927350" y="327025"/>
          <a:ext cx="3175" cy="1536700"/>
        </a:xfrm>
        <a:prstGeom xmlns:a="http://schemas.openxmlformats.org/drawingml/2006/main" prst="straightConnector1">
          <a:avLst/>
        </a:prstGeom>
        <a:ln xmlns:a="http://schemas.openxmlformats.org/drawingml/2006/main" w="28575">
          <a:headEnd w="lg" len="sm"/>
          <a:tailEnd type="triangle"/>
        </a:ln>
      </cdr:spPr>
      <cdr:style>
        <a:lnRef xmlns:a="http://schemas.openxmlformats.org/drawingml/2006/main" idx="1">
          <a:schemeClr val="accent3"/>
        </a:lnRef>
        <a:fillRef xmlns:a="http://schemas.openxmlformats.org/drawingml/2006/main" idx="0">
          <a:schemeClr val="accent3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0.51394</cdr:x>
      <cdr:y>0.30577</cdr:y>
    </cdr:from>
    <cdr:to>
      <cdr:x>0.59163</cdr:x>
      <cdr:y>0.43838</cdr:y>
    </cdr:to>
    <cdr:sp macro="" textlink="">
      <cdr:nvSpPr>
        <cdr:cNvPr id="10" name="CuadroTexto 9">
          <a:extLst xmlns:a="http://schemas.openxmlformats.org/drawingml/2006/main">
            <a:ext uri="{FF2B5EF4-FFF2-40B4-BE49-F238E27FC236}">
              <a16:creationId xmlns:a16="http://schemas.microsoft.com/office/drawing/2014/main" id="{4E4741A6-C30C-4717-ACC7-7244BB7D22EF}"/>
            </a:ext>
          </a:extLst>
        </cdr:cNvPr>
        <cdr:cNvSpPr txBox="1"/>
      </cdr:nvSpPr>
      <cdr:spPr>
        <a:xfrm xmlns:a="http://schemas.openxmlformats.org/drawingml/2006/main">
          <a:off x="2457450" y="746760"/>
          <a:ext cx="37147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PE" sz="1100"/>
            <a:t>T1</a:t>
          </a:r>
        </a:p>
      </cdr:txBody>
    </cdr:sp>
  </cdr:relSizeAnchor>
  <cdr:relSizeAnchor xmlns:cdr="http://schemas.openxmlformats.org/drawingml/2006/chartDrawing">
    <cdr:from>
      <cdr:x>0.66202</cdr:x>
      <cdr:y>0.30941</cdr:y>
    </cdr:from>
    <cdr:to>
      <cdr:x>0.73971</cdr:x>
      <cdr:y>0.44202</cdr:y>
    </cdr:to>
    <cdr:sp macro="" textlink="">
      <cdr:nvSpPr>
        <cdr:cNvPr id="11" name="CuadroTexto 1">
          <a:extLst xmlns:a="http://schemas.openxmlformats.org/drawingml/2006/main">
            <a:ext uri="{FF2B5EF4-FFF2-40B4-BE49-F238E27FC236}">
              <a16:creationId xmlns:a16="http://schemas.microsoft.com/office/drawing/2014/main" id="{4EC2E219-A0D3-4803-9C9B-4C048BFB7294}"/>
            </a:ext>
          </a:extLst>
        </cdr:cNvPr>
        <cdr:cNvSpPr txBox="1"/>
      </cdr:nvSpPr>
      <cdr:spPr>
        <a:xfrm xmlns:a="http://schemas.openxmlformats.org/drawingml/2006/main">
          <a:off x="3165475" y="755650"/>
          <a:ext cx="37147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PE" sz="1100"/>
            <a:t>T2</a:t>
          </a:r>
        </a:p>
      </cdr:txBody>
    </cdr:sp>
  </cdr:relSizeAnchor>
  <cdr:relSizeAnchor xmlns:cdr="http://schemas.openxmlformats.org/drawingml/2006/chartDrawing">
    <cdr:from>
      <cdr:x>0.80146</cdr:x>
      <cdr:y>0.30551</cdr:y>
    </cdr:from>
    <cdr:to>
      <cdr:x>0.87915</cdr:x>
      <cdr:y>0.43812</cdr:y>
    </cdr:to>
    <cdr:sp macro="" textlink="">
      <cdr:nvSpPr>
        <cdr:cNvPr id="12" name="CuadroTexto 1">
          <a:extLst xmlns:a="http://schemas.openxmlformats.org/drawingml/2006/main">
            <a:ext uri="{FF2B5EF4-FFF2-40B4-BE49-F238E27FC236}">
              <a16:creationId xmlns:a16="http://schemas.microsoft.com/office/drawing/2014/main" id="{4EC2E219-A0D3-4803-9C9B-4C048BFB7294}"/>
            </a:ext>
          </a:extLst>
        </cdr:cNvPr>
        <cdr:cNvSpPr txBox="1"/>
      </cdr:nvSpPr>
      <cdr:spPr>
        <a:xfrm xmlns:a="http://schemas.openxmlformats.org/drawingml/2006/main">
          <a:off x="3832225" y="746125"/>
          <a:ext cx="37147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PE" sz="1100"/>
            <a:t>T3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Paredes Vasquez Julio Armando</cp:lastModifiedBy>
  <cp:revision>7</cp:revision>
  <dcterms:created xsi:type="dcterms:W3CDTF">2021-02-17T12:45:00Z</dcterms:created>
  <dcterms:modified xsi:type="dcterms:W3CDTF">2021-02-17T12:48:00Z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LastSaved">
    <vt:filetime>2018-10-04T00:00:00Z</vt:filetime>
  </property>
</Properties>
</file>