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2268"/>
      </w:tblGrid>
      <w:tr w:rsidR="00280DCF" w:rsidTr="00280DCF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jc w:val="center"/>
              <w:rPr>
                <w:rFonts w:cs="Calibri"/>
                <w:b/>
                <w:sz w:val="24"/>
                <w:szCs w:val="24"/>
                <w:lang w:val="es-PE"/>
              </w:rPr>
            </w:pPr>
            <w:bookmarkStart w:id="0" w:name="_GoBack"/>
            <w:r w:rsidRPr="00280DCF">
              <w:rPr>
                <w:rFonts w:cs="Calibri"/>
                <w:b/>
                <w:sz w:val="24"/>
                <w:szCs w:val="24"/>
                <w:lang w:val="es-PE"/>
              </w:rPr>
              <w:t>N°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jc w:val="center"/>
              <w:rPr>
                <w:rFonts w:cs="Calibri"/>
                <w:b/>
                <w:sz w:val="24"/>
                <w:szCs w:val="24"/>
                <w:lang w:val="es-PE"/>
              </w:rPr>
            </w:pPr>
            <w:r>
              <w:rPr>
                <w:rFonts w:cs="Calibri"/>
                <w:b/>
                <w:sz w:val="24"/>
                <w:szCs w:val="24"/>
                <w:lang w:val="es-PE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jc w:val="center"/>
              <w:rPr>
                <w:rFonts w:cs="Calibri"/>
                <w:b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b/>
                <w:sz w:val="24"/>
                <w:szCs w:val="24"/>
                <w:lang w:val="es-PE"/>
              </w:rPr>
              <w:t>Fechas</w:t>
            </w:r>
          </w:p>
        </w:tc>
      </w:tr>
      <w:bookmarkEnd w:id="0"/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“Enfermedad</w:t>
            </w:r>
            <w:r>
              <w:rPr>
                <w:rFonts w:cs="Calibri"/>
                <w:sz w:val="24"/>
                <w:szCs w:val="24"/>
                <w:lang w:val="es-PE"/>
              </w:rPr>
              <w:t xml:space="preserve">es respiratorios: Asma, resfrío </w:t>
            </w:r>
            <w:r w:rsidRPr="00280DCF">
              <w:rPr>
                <w:rFonts w:cs="Calibri"/>
                <w:sz w:val="24"/>
                <w:szCs w:val="24"/>
                <w:lang w:val="es-PE"/>
              </w:rPr>
              <w:t>común e influenza”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Dr. Raúl Acosta Salazar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Abril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“Litiasis renal e Hipertrofia y Cáncer de Próstata”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Dra. Juana Hinostroza Sayas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Mayo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“Enfermedades de transmisión sexual”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Dr. José Luis Montoya Zubiaga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Junio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“Acné”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Dr. Fernando Magill Cisneros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Agosto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“Diabetes”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Dr. José Luis Montoya Zubiaga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Setiembre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Charla: “Patologías traumatológicas frecuentes”</w:t>
            </w:r>
          </w:p>
          <w:p w:rsidR="00280DCF" w:rsidRPr="00280DCF" w:rsidRDefault="00280DCF">
            <w:pPr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Dr. Raúl Aguilar Correa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Octubre 2013</w:t>
            </w:r>
          </w:p>
        </w:tc>
      </w:tr>
      <w:tr w:rsidR="00280DCF" w:rsidTr="00280DCF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CF" w:rsidRDefault="00280DCF" w:rsidP="00280DCF">
            <w:pPr>
              <w:jc w:val="center"/>
              <w:rPr>
                <w:rFonts w:cs="Calibri"/>
                <w:lang w:val="es-PE"/>
              </w:rPr>
            </w:pPr>
            <w:r>
              <w:rPr>
                <w:rFonts w:cs="Calibri"/>
                <w:lang w:val="es-PE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Default="00280DCF">
            <w:pPr>
              <w:rPr>
                <w:rFonts w:cs="Calibri"/>
                <w:lang w:val="es-PE"/>
              </w:rPr>
            </w:pPr>
            <w:r>
              <w:rPr>
                <w:rFonts w:cs="Calibri"/>
                <w:lang w:val="es-PE"/>
              </w:rPr>
              <w:t>Charla: “Enfermedad Renal Crónica ”</w:t>
            </w:r>
          </w:p>
          <w:p w:rsidR="00280DCF" w:rsidRDefault="00280DCF">
            <w:pPr>
              <w:rPr>
                <w:rFonts w:cs="Calibri"/>
                <w:lang w:val="es-PE"/>
              </w:rPr>
            </w:pPr>
            <w:r>
              <w:rPr>
                <w:rFonts w:cs="Calibri"/>
                <w:lang w:val="es-PE"/>
              </w:rPr>
              <w:t>Dra. Juana Hinostroza Sayas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DCF" w:rsidRPr="00280DCF" w:rsidRDefault="00280DCF" w:rsidP="00280DCF">
            <w:pPr>
              <w:jc w:val="center"/>
              <w:rPr>
                <w:rFonts w:cs="Calibri"/>
                <w:sz w:val="24"/>
                <w:szCs w:val="24"/>
                <w:lang w:val="es-PE"/>
              </w:rPr>
            </w:pPr>
            <w:r w:rsidRPr="00280DCF">
              <w:rPr>
                <w:rFonts w:cs="Calibri"/>
                <w:sz w:val="24"/>
                <w:szCs w:val="24"/>
                <w:lang w:val="es-PE"/>
              </w:rPr>
              <w:t>Noviembre 2013</w:t>
            </w:r>
          </w:p>
        </w:tc>
      </w:tr>
    </w:tbl>
    <w:p w:rsidR="00280DCF" w:rsidRDefault="00280DCF"/>
    <w:sectPr w:rsidR="00280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CF"/>
    <w:rsid w:val="002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C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DCF"/>
    <w:pPr>
      <w:spacing w:after="0" w:line="240" w:lineRule="auto"/>
    </w:pPr>
    <w:rPr>
      <w:rFonts w:ascii="Calibri" w:eastAsia="Times New Roman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CF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DCF"/>
    <w:pPr>
      <w:spacing w:after="0" w:line="240" w:lineRule="auto"/>
    </w:pPr>
    <w:rPr>
      <w:rFonts w:ascii="Calibri" w:eastAsia="Times New Roman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2013-02-22T14:24:00Z</dcterms:created>
  <dcterms:modified xsi:type="dcterms:W3CDTF">2013-02-22T14:28:00Z</dcterms:modified>
</cp:coreProperties>
</file>